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53B0" w14:textId="77777777" w:rsidR="001603E6" w:rsidRPr="00043E93" w:rsidRDefault="001603E6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Technická zpráva</w:t>
      </w:r>
    </w:p>
    <w:p w14:paraId="0A3B4005" w14:textId="1B5E41E4" w:rsidR="003A169F" w:rsidRDefault="003A169F" w:rsidP="00CD734E">
      <w:pPr>
        <w:adjustRightInd w:val="0"/>
        <w:spacing w:after="0" w:line="22" w:lineRule="atLeast"/>
        <w:jc w:val="both"/>
      </w:pPr>
      <w:r>
        <w:t xml:space="preserve">Projekt řeší napojení vyměněného zdroje chladu v budově B fakultní nemocnice Brno. Chladič je určen pro oddělení KICH JIP. Úprava napájení a úprava ochrany před bleskem.  </w:t>
      </w:r>
      <w:r>
        <w:rPr>
          <w:rFonts w:cstheme="minorHAnsi"/>
        </w:rPr>
        <w:t>Dokumentace je zpracována ve stupni pro provedení stavby</w:t>
      </w:r>
    </w:p>
    <w:p w14:paraId="02F446CC" w14:textId="77777777" w:rsidR="003A169F" w:rsidRDefault="003A169F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78E24802" w14:textId="0A12813A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Projektové podklady</w:t>
      </w:r>
    </w:p>
    <w:p w14:paraId="1BF15EAD" w14:textId="46B55425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Pracovní jednání s </w:t>
      </w:r>
      <w:proofErr w:type="gramStart"/>
      <w:r w:rsidRPr="00043E93">
        <w:rPr>
          <w:rFonts w:cstheme="minorHAnsi"/>
        </w:rPr>
        <w:t>investorem,  porady</w:t>
      </w:r>
      <w:proofErr w:type="gramEnd"/>
      <w:r w:rsidRPr="00043E93">
        <w:rPr>
          <w:rFonts w:cstheme="minorHAnsi"/>
        </w:rPr>
        <w:t xml:space="preserve"> v projektovém t</w:t>
      </w:r>
      <w:r>
        <w:rPr>
          <w:rFonts w:cstheme="minorHAnsi"/>
        </w:rPr>
        <w:t>ý</w:t>
      </w:r>
      <w:r w:rsidRPr="00043E93">
        <w:rPr>
          <w:rFonts w:cstheme="minorHAnsi"/>
        </w:rPr>
        <w:t>mu</w:t>
      </w:r>
    </w:p>
    <w:p w14:paraId="15C9E6B2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Stavební půdorysy + </w:t>
      </w:r>
      <w:r>
        <w:rPr>
          <w:rFonts w:cstheme="minorHAnsi"/>
        </w:rPr>
        <w:t>ostatní</w:t>
      </w:r>
      <w:r w:rsidRPr="00043E93">
        <w:rPr>
          <w:rFonts w:cstheme="minorHAnsi"/>
        </w:rPr>
        <w:t xml:space="preserve"> výkresy stavební části</w:t>
      </w:r>
    </w:p>
    <w:p w14:paraId="166C3BD0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Požadavky profesních specialistů z projektového </w:t>
      </w:r>
      <w:r>
        <w:rPr>
          <w:rFonts w:cstheme="minorHAnsi"/>
        </w:rPr>
        <w:t>týmu</w:t>
      </w:r>
    </w:p>
    <w:p w14:paraId="513F4AE4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Předpisy státní správy a technické normy v aktuálním znění</w:t>
      </w:r>
    </w:p>
    <w:p w14:paraId="0428ECBE" w14:textId="77777777" w:rsidR="001603E6" w:rsidRDefault="00030901" w:rsidP="00CD734E">
      <w:pPr>
        <w:spacing w:after="0"/>
      </w:pPr>
      <w:r>
        <w:t xml:space="preserve"> </w:t>
      </w:r>
      <w:r w:rsidR="001603E6">
        <w:t xml:space="preserve"> </w:t>
      </w:r>
    </w:p>
    <w:p w14:paraId="310ED552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Hlavní technické standardy</w:t>
      </w:r>
      <w:r>
        <w:rPr>
          <w:rFonts w:cstheme="minorHAnsi"/>
          <w:b/>
          <w:bCs/>
        </w:rPr>
        <w:t>:</w:t>
      </w:r>
    </w:p>
    <w:p w14:paraId="211A6948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rozvodná soustava</w:t>
      </w:r>
    </w:p>
    <w:p w14:paraId="0D45B55E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přívody</w:t>
      </w:r>
      <w:r w:rsidRPr="00043E93">
        <w:rPr>
          <w:rFonts w:cstheme="minorHAnsi"/>
        </w:rPr>
        <w:tab/>
      </w:r>
      <w:r w:rsidRPr="00043E93">
        <w:rPr>
          <w:rFonts w:cstheme="minorHAnsi"/>
        </w:rPr>
        <w:tab/>
      </w:r>
      <w:r w:rsidRPr="00043E93">
        <w:rPr>
          <w:rFonts w:cstheme="minorHAnsi"/>
        </w:rPr>
        <w:tab/>
        <w:t>3 PEN AC 400 V / TN-C</w:t>
      </w:r>
    </w:p>
    <w:p w14:paraId="464B9231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vnitřní rozvody</w:t>
      </w:r>
      <w:r w:rsidRPr="00043E93">
        <w:rPr>
          <w:rFonts w:cstheme="minorHAnsi"/>
        </w:rPr>
        <w:tab/>
      </w:r>
      <w:r w:rsidRPr="00043E93">
        <w:rPr>
          <w:rFonts w:cstheme="minorHAnsi"/>
        </w:rPr>
        <w:tab/>
        <w:t>3 NPE AC 400 V / TN-C-S, 1 NPE AC 230 V / TN-S</w:t>
      </w:r>
    </w:p>
    <w:p w14:paraId="5C3440BC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5BA44B74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ochrana před úrazem elektrickým proudem</w:t>
      </w:r>
    </w:p>
    <w:p w14:paraId="48EF9534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dle ČSN EN 61140 </w:t>
      </w:r>
      <w:proofErr w:type="spellStart"/>
      <w:r w:rsidRPr="00043E93">
        <w:rPr>
          <w:rFonts w:cstheme="minorHAnsi"/>
        </w:rPr>
        <w:t>ed</w:t>
      </w:r>
      <w:proofErr w:type="spellEnd"/>
      <w:r w:rsidRPr="00043E93">
        <w:rPr>
          <w:rFonts w:cstheme="minorHAnsi"/>
        </w:rPr>
        <w:t>. 3 základní ochrana, ochrana při poruše</w:t>
      </w:r>
    </w:p>
    <w:p w14:paraId="2A3BD398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543130AE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ochranné opatření dle ČSN 332000-4-41 ed.3</w:t>
      </w:r>
    </w:p>
    <w:p w14:paraId="7E256178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automatické odpojení od zdroje</w:t>
      </w:r>
    </w:p>
    <w:p w14:paraId="7B1925C3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dvojitá nebo zesílená izolace</w:t>
      </w:r>
    </w:p>
    <w:p w14:paraId="0ECA9CB5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0DEA90C4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instalace ve zvláštních případech</w:t>
      </w:r>
    </w:p>
    <w:p w14:paraId="7AC06DD7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umývací prostory dle ČSN 33</w:t>
      </w:r>
      <w:r>
        <w:rPr>
          <w:rFonts w:cstheme="minorHAnsi"/>
        </w:rPr>
        <w:t xml:space="preserve"> </w:t>
      </w:r>
      <w:r w:rsidRPr="00043E93">
        <w:rPr>
          <w:rFonts w:cstheme="minorHAnsi"/>
        </w:rPr>
        <w:t>2130 ed.3</w:t>
      </w:r>
    </w:p>
    <w:p w14:paraId="4342CB9D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748A1F46" w14:textId="609CDB75" w:rsidR="00030901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 xml:space="preserve">připojení </w:t>
      </w:r>
      <w:r w:rsidR="003A169F">
        <w:rPr>
          <w:rFonts w:cstheme="minorHAnsi"/>
          <w:b/>
          <w:bCs/>
        </w:rPr>
        <w:t xml:space="preserve">nového rozvaděče </w:t>
      </w:r>
    </w:p>
    <w:p w14:paraId="7C9C0AD1" w14:textId="2F9AF5C3" w:rsidR="003A169F" w:rsidRPr="003A169F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3A169F">
        <w:rPr>
          <w:rFonts w:cstheme="minorHAnsi"/>
        </w:rPr>
        <w:t xml:space="preserve">Nový rozvaděč pro </w:t>
      </w:r>
      <w:r>
        <w:rPr>
          <w:rFonts w:cstheme="minorHAnsi"/>
        </w:rPr>
        <w:t xml:space="preserve">chladící jednotku bude umístěn vedle rozvaděče </w:t>
      </w:r>
      <w:proofErr w:type="spellStart"/>
      <w:r>
        <w:rPr>
          <w:rFonts w:cstheme="minorHAnsi"/>
        </w:rPr>
        <w:t>MaR</w:t>
      </w:r>
      <w:proofErr w:type="spellEnd"/>
      <w:r>
        <w:rPr>
          <w:rFonts w:cstheme="minorHAnsi"/>
        </w:rPr>
        <w:t xml:space="preserve">. Rozvaděč bude napájen ze stávajícího rozvaděče v místnosti z původního vývodu pro chladící zdroj. </w:t>
      </w:r>
    </w:p>
    <w:p w14:paraId="05BCA4C7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310A192C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obchodní </w:t>
      </w:r>
      <w:r w:rsidRPr="00043E93">
        <w:rPr>
          <w:rFonts w:cstheme="minorHAnsi"/>
          <w:b/>
          <w:bCs/>
        </w:rPr>
        <w:t>měření</w:t>
      </w:r>
    </w:p>
    <w:p w14:paraId="6B746D45" w14:textId="22C5C81C" w:rsidR="00030901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Stávající </w:t>
      </w:r>
    </w:p>
    <w:p w14:paraId="6C90EA6C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color w:val="000000"/>
        </w:rPr>
      </w:pPr>
    </w:p>
    <w:p w14:paraId="3D943882" w14:textId="48359C5D" w:rsidR="003A169F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ochrana před bleskem, uzemnění</w:t>
      </w:r>
    </w:p>
    <w:p w14:paraId="1ABC6CFC" w14:textId="49B16A19" w:rsidR="003A169F" w:rsidRDefault="003A169F" w:rsidP="00C57D49">
      <w:pPr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Původní zařazení </w:t>
      </w:r>
      <w:r w:rsidRPr="008F7FAC">
        <w:rPr>
          <w:rFonts w:ascii="Times New Roman" w:hAnsi="Times New Roman" w:cs="Times New Roman"/>
        </w:rPr>
        <w:t xml:space="preserve">LPS </w:t>
      </w:r>
      <w:r>
        <w:rPr>
          <w:rFonts w:ascii="Times New Roman" w:hAnsi="Times New Roman" w:cs="Times New Roman"/>
        </w:rPr>
        <w:t>2</w:t>
      </w:r>
      <w:r w:rsidRPr="008F7FAC">
        <w:rPr>
          <w:rFonts w:ascii="Times New Roman" w:hAnsi="Times New Roman" w:cs="Times New Roman"/>
        </w:rPr>
        <w:t xml:space="preserve"> a LPL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– dle projektu z roku 2016 bez změn </w:t>
      </w:r>
    </w:p>
    <w:p w14:paraId="2A7A5CBE" w14:textId="4BBC880E" w:rsidR="00C57D49" w:rsidRPr="008F7FAC" w:rsidRDefault="00C57D49" w:rsidP="00C57D49">
      <w:pPr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</w:rPr>
      </w:pPr>
      <w:r w:rsidRPr="008F7FAC">
        <w:rPr>
          <w:rFonts w:ascii="Times New Roman" w:hAnsi="Times New Roman" w:cs="Times New Roman"/>
        </w:rPr>
        <w:t>ochrana před bleskem dle ČSN 62305-1,2,3 ed.2 (část 4 není aplikována)</w:t>
      </w:r>
    </w:p>
    <w:p w14:paraId="3344AD68" w14:textId="77777777" w:rsidR="00C57D49" w:rsidRPr="008F7FAC" w:rsidRDefault="00C57D49" w:rsidP="00C57D49">
      <w:pPr>
        <w:widowControl w:val="0"/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 w:cs="Times New Roman"/>
        </w:rPr>
      </w:pPr>
      <w:r w:rsidRPr="008F7FAC">
        <w:rPr>
          <w:rFonts w:ascii="Times New Roman" w:hAnsi="Times New Roman" w:cs="Times New Roman"/>
        </w:rPr>
        <w:t>společná uzemňovací soustava dle ČSN 332000-5-54 ed.3</w:t>
      </w:r>
    </w:p>
    <w:p w14:paraId="1DFB0726" w14:textId="77777777" w:rsidR="00030901" w:rsidRPr="00043E93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424E0E67" w14:textId="77777777" w:rsidR="00030901" w:rsidRDefault="00030901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výkonová bilance</w:t>
      </w:r>
    </w:p>
    <w:p w14:paraId="555B35A3" w14:textId="3FAB9446" w:rsidR="003A169F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Nedochází ke změně výkonové bilance. Nový stroj má stejný výkon jako předchozí a požadované jištění je nižší.  Náběhový proud 105 A.  </w:t>
      </w:r>
    </w:p>
    <w:p w14:paraId="0613AEC5" w14:textId="77777777" w:rsidR="003A169F" w:rsidRDefault="003A169F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</w:p>
    <w:p w14:paraId="7F30FFB3" w14:textId="5AF1B759" w:rsidR="007D4D3E" w:rsidRPr="00043E93" w:rsidRDefault="007D4D3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vnější vlivy</w:t>
      </w:r>
    </w:p>
    <w:p w14:paraId="15CE611A" w14:textId="5429DA22" w:rsidR="007D4D3E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>Stávající bez změn</w:t>
      </w:r>
    </w:p>
    <w:p w14:paraId="112166CB" w14:textId="497123DB" w:rsidR="00AC45A8" w:rsidRDefault="00AC45A8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10396F4C" w14:textId="21C406DC" w:rsidR="00AC45A8" w:rsidRDefault="00AC45A8" w:rsidP="00AC45A8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Zkratové poměry </w:t>
      </w:r>
    </w:p>
    <w:p w14:paraId="7847F604" w14:textId="0DCC6EED" w:rsidR="00AC45A8" w:rsidRPr="00AC45A8" w:rsidRDefault="00AC45A8" w:rsidP="00AC45A8">
      <w:pPr>
        <w:adjustRightInd w:val="0"/>
        <w:spacing w:after="0" w:line="22" w:lineRule="atLeast"/>
        <w:jc w:val="both"/>
        <w:rPr>
          <w:rFonts w:cstheme="minorHAnsi"/>
        </w:rPr>
      </w:pPr>
      <w:r w:rsidRPr="00AC45A8">
        <w:rPr>
          <w:rFonts w:cstheme="minorHAnsi"/>
        </w:rPr>
        <w:t xml:space="preserve">Uvažuje se do 10kA – bude upřesněno </w:t>
      </w:r>
      <w:r w:rsidR="000B38FD">
        <w:rPr>
          <w:rFonts w:cstheme="minorHAnsi"/>
        </w:rPr>
        <w:t xml:space="preserve">při </w:t>
      </w:r>
      <w:r w:rsidR="006A2738">
        <w:rPr>
          <w:rFonts w:cstheme="minorHAnsi"/>
        </w:rPr>
        <w:t>realizaci</w:t>
      </w:r>
    </w:p>
    <w:p w14:paraId="296FEBA7" w14:textId="77777777" w:rsidR="00B62B8E" w:rsidRPr="00043E93" w:rsidRDefault="00B62B8E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4967E161" w14:textId="77777777" w:rsidR="007D4D3E" w:rsidRPr="00043E93" w:rsidRDefault="007D4D3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přepěťové ochrany</w:t>
      </w:r>
    </w:p>
    <w:p w14:paraId="313E1B5C" w14:textId="48C65442" w:rsidR="007D4D3E" w:rsidRPr="00043E93" w:rsidRDefault="007D4D3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napájecí rozváděče </w:t>
      </w:r>
      <w:r w:rsidR="003A169F">
        <w:rPr>
          <w:rFonts w:cstheme="minorHAnsi"/>
        </w:rPr>
        <w:t xml:space="preserve">pro chladící jednotku </w:t>
      </w:r>
      <w:r w:rsidRPr="00043E93">
        <w:rPr>
          <w:rFonts w:cstheme="minorHAnsi"/>
        </w:rPr>
        <w:t>T1+T2 (kombinovaný)</w:t>
      </w:r>
    </w:p>
    <w:p w14:paraId="36AC5916" w14:textId="1F5BFDA9" w:rsidR="007D4D3E" w:rsidRPr="00043E93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ostatní bez zásahu </w:t>
      </w:r>
    </w:p>
    <w:p w14:paraId="0CE27178" w14:textId="77777777" w:rsidR="007D4D3E" w:rsidRDefault="007D4D3E" w:rsidP="00CD734E">
      <w:pPr>
        <w:spacing w:after="0"/>
      </w:pPr>
    </w:p>
    <w:p w14:paraId="6627BF37" w14:textId="66D2FB40" w:rsidR="007D4D3E" w:rsidRPr="007D4D3E" w:rsidRDefault="007D4D3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T</w:t>
      </w:r>
      <w:r w:rsidRPr="00043E93">
        <w:rPr>
          <w:rFonts w:cstheme="minorHAnsi"/>
          <w:b/>
          <w:bCs/>
        </w:rPr>
        <w:t>echnické řešení</w:t>
      </w:r>
      <w:r>
        <w:rPr>
          <w:rFonts w:cstheme="minorHAnsi"/>
          <w:b/>
          <w:bCs/>
        </w:rPr>
        <w:t xml:space="preserve"> </w:t>
      </w:r>
      <w:bookmarkStart w:id="0" w:name="_Hlk8391241"/>
    </w:p>
    <w:bookmarkEnd w:id="0"/>
    <w:p w14:paraId="6CE86BE5" w14:textId="485AEE03" w:rsidR="003A169F" w:rsidRPr="003A169F" w:rsidRDefault="003A169F" w:rsidP="003A169F">
      <w:pPr>
        <w:adjustRightInd w:val="0"/>
        <w:spacing w:after="0" w:line="22" w:lineRule="atLeast"/>
        <w:jc w:val="both"/>
        <w:rPr>
          <w:rFonts w:cstheme="minorHAnsi"/>
        </w:rPr>
      </w:pPr>
      <w:r w:rsidRPr="003A169F">
        <w:rPr>
          <w:rFonts w:cstheme="minorHAnsi"/>
        </w:rPr>
        <w:t xml:space="preserve">Nový rozvaděč pro </w:t>
      </w:r>
      <w:r>
        <w:rPr>
          <w:rFonts w:cstheme="minorHAnsi"/>
        </w:rPr>
        <w:t xml:space="preserve">chladící jednotku bude umístěn vedle rozvaděče </w:t>
      </w:r>
      <w:proofErr w:type="spellStart"/>
      <w:r>
        <w:rPr>
          <w:rFonts w:cstheme="minorHAnsi"/>
        </w:rPr>
        <w:t>MaR</w:t>
      </w:r>
      <w:proofErr w:type="spellEnd"/>
      <w:r>
        <w:rPr>
          <w:rFonts w:cstheme="minorHAnsi"/>
        </w:rPr>
        <w:t xml:space="preserve">. Rozvaděč bude napájen ze stávajícího rozvaděče v místnosti z původního vývodu pro chladící zdroj. </w:t>
      </w:r>
      <w:r>
        <w:rPr>
          <w:rFonts w:cstheme="minorHAnsi"/>
        </w:rPr>
        <w:t xml:space="preserve"> Ve stávajícím rozvaděči zůstane napájení 3x80gG</w:t>
      </w:r>
    </w:p>
    <w:p w14:paraId="23DBE06B" w14:textId="77777777" w:rsidR="00B62B8E" w:rsidRDefault="00DB70DF" w:rsidP="00CD734E">
      <w:pPr>
        <w:spacing w:after="0"/>
        <w:jc w:val="both"/>
      </w:pPr>
      <w:r>
        <w:t xml:space="preserve">   </w:t>
      </w:r>
    </w:p>
    <w:p w14:paraId="453D2078" w14:textId="77777777" w:rsidR="00B62B8E" w:rsidRPr="00B62B8E" w:rsidRDefault="00B62B8E" w:rsidP="00CD734E">
      <w:pPr>
        <w:spacing w:after="0"/>
        <w:jc w:val="both"/>
        <w:rPr>
          <w:b/>
          <w:bCs/>
        </w:rPr>
      </w:pPr>
      <w:r w:rsidRPr="00B62B8E">
        <w:rPr>
          <w:b/>
          <w:bCs/>
        </w:rPr>
        <w:t xml:space="preserve">Spotřeba objektu </w:t>
      </w:r>
    </w:p>
    <w:p w14:paraId="55136CE4" w14:textId="77777777" w:rsidR="007D4D3E" w:rsidRDefault="00B62B8E" w:rsidP="00CD734E">
      <w:pPr>
        <w:spacing w:after="0"/>
      </w:pPr>
      <w:r>
        <w:t>Vzhledem k charakteru budovy a provozu není možné stanovit roční spotřebu.</w:t>
      </w:r>
    </w:p>
    <w:p w14:paraId="654543BD" w14:textId="77777777" w:rsidR="00B62B8E" w:rsidRDefault="00B62B8E" w:rsidP="00CD734E">
      <w:pPr>
        <w:spacing w:after="0"/>
      </w:pPr>
    </w:p>
    <w:p w14:paraId="2D448C7E" w14:textId="77777777" w:rsidR="006B1643" w:rsidRPr="00043E93" w:rsidRDefault="006B1643" w:rsidP="00CD734E">
      <w:pPr>
        <w:adjustRightInd w:val="0"/>
        <w:spacing w:after="0" w:line="22" w:lineRule="atLeast"/>
        <w:jc w:val="both"/>
        <w:rPr>
          <w:rFonts w:cstheme="minorHAnsi"/>
          <w:b/>
        </w:rPr>
      </w:pPr>
      <w:r>
        <w:rPr>
          <w:rFonts w:cstheme="minorHAnsi"/>
          <w:b/>
        </w:rPr>
        <w:t>S</w:t>
      </w:r>
      <w:r w:rsidRPr="00043E93">
        <w:rPr>
          <w:rFonts w:cstheme="minorHAnsi"/>
          <w:b/>
        </w:rPr>
        <w:t>ilnoproudé rozvody</w:t>
      </w:r>
    </w:p>
    <w:p w14:paraId="6B22F93C" w14:textId="3E8A4FB0" w:rsidR="003A169F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Z nového rozvaděče RCHL1 bude napojen vyměněný chladící zdroj o výkonu 12,3kW a venkovní chladič. </w:t>
      </w:r>
    </w:p>
    <w:p w14:paraId="6A8A7574" w14:textId="2DED7B2C" w:rsidR="003A169F" w:rsidRDefault="003A169F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Dále dojde k posílení vývodu do rozvaděče Mar na 1x16A v původním rozvaděči. Vývod </w:t>
      </w:r>
      <w:r w:rsidR="00C7003A">
        <w:rPr>
          <w:rFonts w:cstheme="minorHAnsi"/>
        </w:rPr>
        <w:t xml:space="preserve">kabely CYKY-J 3x2,5. Tras se předpokládá na </w:t>
      </w:r>
      <w:proofErr w:type="gramStart"/>
      <w:r w:rsidR="00C7003A">
        <w:rPr>
          <w:rFonts w:cstheme="minorHAnsi"/>
        </w:rPr>
        <w:t>příchytkách  a</w:t>
      </w:r>
      <w:proofErr w:type="gramEnd"/>
      <w:r w:rsidR="00C7003A">
        <w:rPr>
          <w:rFonts w:cstheme="minorHAnsi"/>
        </w:rPr>
        <w:t xml:space="preserve"> na střeše bude uložen o vedení v ochranné trubce. </w:t>
      </w:r>
    </w:p>
    <w:p w14:paraId="4336EF41" w14:textId="77777777" w:rsidR="00B62B8E" w:rsidRPr="00043E93" w:rsidRDefault="00B62B8E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2D85656F" w14:textId="77777777" w:rsidR="006B1643" w:rsidRPr="00043E93" w:rsidRDefault="006B1643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U</w:t>
      </w:r>
      <w:r w:rsidRPr="00043E93">
        <w:rPr>
          <w:rFonts w:cstheme="minorHAnsi"/>
          <w:b/>
          <w:bCs/>
        </w:rPr>
        <w:t>mělé a nouzové osvětlení</w:t>
      </w:r>
    </w:p>
    <w:p w14:paraId="2482456C" w14:textId="06A33B4B" w:rsidR="00CD734E" w:rsidRDefault="00C7003A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Bez zásahu </w:t>
      </w:r>
    </w:p>
    <w:p w14:paraId="7805A156" w14:textId="77777777" w:rsidR="00C7003A" w:rsidRDefault="00C7003A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12C703A2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R</w:t>
      </w:r>
      <w:r w:rsidRPr="00043E93">
        <w:rPr>
          <w:rFonts w:cstheme="minorHAnsi"/>
          <w:b/>
          <w:bCs/>
        </w:rPr>
        <w:t>ozvaděče</w:t>
      </w:r>
    </w:p>
    <w:p w14:paraId="77E321CF" w14:textId="77777777" w:rsidR="005054FE" w:rsidRPr="00DB70DF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DB70DF">
        <w:rPr>
          <w:rFonts w:cstheme="minorHAnsi"/>
        </w:rPr>
        <w:t xml:space="preserve">Budou použity oceloplechové rozváděče v provedení dle výzbroje a způsobu umístění. </w:t>
      </w:r>
      <w:r w:rsidR="00DB70DF">
        <w:rPr>
          <w:rFonts w:cstheme="minorHAnsi"/>
        </w:rPr>
        <w:t xml:space="preserve"> </w:t>
      </w:r>
    </w:p>
    <w:p w14:paraId="5F94F8BC" w14:textId="77777777" w:rsidR="00DB70DF" w:rsidRPr="00DB70DF" w:rsidRDefault="00DB70DF" w:rsidP="00DB70DF">
      <w:pPr>
        <w:adjustRightInd w:val="0"/>
        <w:spacing w:after="0" w:line="23" w:lineRule="atLeast"/>
        <w:jc w:val="both"/>
        <w:rPr>
          <w:rFonts w:cstheme="minorHAnsi"/>
          <w:b/>
          <w:bCs/>
        </w:rPr>
      </w:pPr>
    </w:p>
    <w:p w14:paraId="71172BEC" w14:textId="4A6A6FCE" w:rsidR="00DB70DF" w:rsidRPr="00043E93" w:rsidRDefault="00EF5228" w:rsidP="00DB70DF">
      <w:pPr>
        <w:adjustRightInd w:val="0"/>
        <w:spacing w:after="0" w:line="22" w:lineRule="atLeast"/>
        <w:jc w:val="both"/>
        <w:rPr>
          <w:rFonts w:cstheme="minorHAnsi"/>
          <w:b/>
          <w:bCs/>
          <w:highlight w:val="yellow"/>
        </w:rPr>
      </w:pPr>
      <w:r w:rsidRPr="00DB70DF">
        <w:rPr>
          <w:rFonts w:cstheme="minorHAnsi"/>
          <w:b/>
          <w:bCs/>
        </w:rPr>
        <w:t>Bleskosvod,</w:t>
      </w:r>
      <w:r w:rsidR="00DB70DF">
        <w:rPr>
          <w:rFonts w:cstheme="minorHAnsi"/>
          <w:b/>
          <w:bCs/>
        </w:rPr>
        <w:t xml:space="preserve"> U</w:t>
      </w:r>
      <w:r w:rsidR="00DB70DF" w:rsidRPr="00043E93">
        <w:rPr>
          <w:rFonts w:cstheme="minorHAnsi"/>
          <w:b/>
          <w:bCs/>
        </w:rPr>
        <w:t>zemnění, ochranné pospojování, přepěťové ochrany</w:t>
      </w:r>
    </w:p>
    <w:p w14:paraId="3CE87CC0" w14:textId="4369597E" w:rsidR="00C7003A" w:rsidRDefault="00C7003A" w:rsidP="00DB70DF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Stávající jímací soustava bude zachována. Dojde k výměně 2m jímače za 3m jímač a doplnění jednoho 3m jímače.  Z důvodu větších rozměrů chladící jednotky.  Ostatní součásti bleskosvodu bez změn.  </w:t>
      </w:r>
    </w:p>
    <w:p w14:paraId="51B682AB" w14:textId="0BEDF506" w:rsidR="00C7003A" w:rsidRDefault="00C7003A" w:rsidP="00DB70DF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Uzemnění stávajíc bez změn.  </w:t>
      </w:r>
    </w:p>
    <w:p w14:paraId="78C746AB" w14:textId="0B07C295" w:rsidR="005054FE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Ochrana proti přepětí je navržena v rozsahu pevné instalace</w:t>
      </w:r>
      <w:r>
        <w:rPr>
          <w:rFonts w:cstheme="minorHAnsi"/>
        </w:rPr>
        <w:t>.</w:t>
      </w:r>
      <w:r w:rsidRPr="00043E93">
        <w:rPr>
          <w:rFonts w:cstheme="minorHAnsi"/>
        </w:rPr>
        <w:t xml:space="preserve"> </w:t>
      </w:r>
      <w:r>
        <w:rPr>
          <w:rFonts w:cstheme="minorHAnsi"/>
        </w:rPr>
        <w:t>P</w:t>
      </w:r>
      <w:r w:rsidRPr="00043E93">
        <w:rPr>
          <w:rFonts w:cstheme="minorHAnsi"/>
        </w:rPr>
        <w:t>řepěťové ochrany jsou osazeny pouze v rozváděčích. V</w:t>
      </w:r>
      <w:r w:rsidR="00C7003A">
        <w:rPr>
          <w:rFonts w:cstheme="minorHAnsi"/>
        </w:rPr>
        <w:t xml:space="preserve"> novém </w:t>
      </w:r>
      <w:r w:rsidR="00C7003A" w:rsidRPr="00043E93">
        <w:rPr>
          <w:rFonts w:cstheme="minorHAnsi"/>
        </w:rPr>
        <w:t>rozváděči</w:t>
      </w:r>
      <w:r w:rsidRPr="00043E93">
        <w:rPr>
          <w:rFonts w:cstheme="minorHAnsi"/>
        </w:rPr>
        <w:t xml:space="preserve"> jsou kombinované svodiče typ T1+T2</w:t>
      </w:r>
      <w:r w:rsidR="00C7003A">
        <w:rPr>
          <w:rFonts w:cstheme="minorHAnsi"/>
        </w:rPr>
        <w:t>.</w:t>
      </w:r>
    </w:p>
    <w:p w14:paraId="0FEF14C5" w14:textId="77777777" w:rsidR="00CD734E" w:rsidRPr="00043E93" w:rsidRDefault="00CD734E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61FC8CC6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Provedení instalace, připojení zařízení navržen</w:t>
      </w:r>
      <w:r>
        <w:rPr>
          <w:rFonts w:cstheme="minorHAnsi"/>
          <w:b/>
          <w:bCs/>
        </w:rPr>
        <w:t>ých</w:t>
      </w:r>
      <w:r w:rsidRPr="00043E93">
        <w:rPr>
          <w:rFonts w:cstheme="minorHAnsi"/>
          <w:b/>
          <w:bCs/>
        </w:rPr>
        <w:t xml:space="preserve"> ve stavební části a v profesích</w:t>
      </w:r>
    </w:p>
    <w:p w14:paraId="30B18583" w14:textId="77777777" w:rsidR="005054FE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Realizace stavby se předpokládá dodavatelsky odbornou elektroinstalační firmou, dle běžných profesních zásad. Větší technické změny je vhodné konzultovat s projektantem, esteticky zásadní pohledové materiály je třeba vzorkovat.</w:t>
      </w:r>
    </w:p>
    <w:p w14:paraId="255BB68D" w14:textId="77777777" w:rsidR="00CD734E" w:rsidRPr="00043E93" w:rsidRDefault="00CD734E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2D553947" w14:textId="77777777" w:rsidR="004A3844" w:rsidRDefault="004A3844" w:rsidP="00CD734E">
      <w:pPr>
        <w:adjustRightInd w:val="0"/>
        <w:spacing w:after="0" w:line="22" w:lineRule="atLeast"/>
        <w:jc w:val="both"/>
        <w:rPr>
          <w:rFonts w:cstheme="minorHAnsi"/>
          <w:highlight w:val="yellow"/>
        </w:rPr>
      </w:pPr>
    </w:p>
    <w:p w14:paraId="7BCF2771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  <w:b/>
          <w:bCs/>
        </w:rPr>
      </w:pPr>
      <w:r w:rsidRPr="00043E93">
        <w:rPr>
          <w:rFonts w:cstheme="minorHAnsi"/>
          <w:b/>
          <w:bCs/>
        </w:rPr>
        <w:t>Označování v projektu, montážní pokyny</w:t>
      </w:r>
    </w:p>
    <w:p w14:paraId="21B0A617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>Kabelové v</w:t>
      </w:r>
      <w:r w:rsidRPr="00043E93">
        <w:rPr>
          <w:rFonts w:cstheme="minorHAnsi"/>
        </w:rPr>
        <w:t xml:space="preserve">ývody k napojení spotřebičů s pevným přívodem je nutné ponechat v dostatečné volné délce. </w:t>
      </w:r>
    </w:p>
    <w:p w14:paraId="10E08DD6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Veškerý použitý materiál musí být vhodný k zabudování do staveb a musí být certifikován. U rozváděčů se předpokládá konstrukční zpracování u výrobce, včetně vyhotovení výrobní dokumentace.</w:t>
      </w:r>
    </w:p>
    <w:p w14:paraId="11ADF72E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Montážní firma musí postupovat dle profesních zásad, po skončení montáže nechá zpracovat dokumentaci skutečného stavu.  V této musí být </w:t>
      </w:r>
      <w:r>
        <w:rPr>
          <w:rFonts w:cstheme="minorHAnsi"/>
        </w:rPr>
        <w:t xml:space="preserve">mimo jiné </w:t>
      </w:r>
      <w:r w:rsidRPr="00043E93">
        <w:rPr>
          <w:rFonts w:cstheme="minorHAnsi"/>
        </w:rPr>
        <w:t>zapracovány veškeré změny tras</w:t>
      </w:r>
      <w:r>
        <w:rPr>
          <w:rFonts w:cstheme="minorHAnsi"/>
        </w:rPr>
        <w:t xml:space="preserve"> a řešení,</w:t>
      </w:r>
      <w:r w:rsidRPr="00043E93">
        <w:rPr>
          <w:rFonts w:cstheme="minorHAnsi"/>
        </w:rPr>
        <w:t xml:space="preserve"> případně nově užité prvky. </w:t>
      </w:r>
      <w:r w:rsidRPr="0058507F">
        <w:rPr>
          <w:rFonts w:cstheme="minorHAnsi"/>
        </w:rPr>
        <w:t>V rámci montáže bude provedeno nastavení a vyzkoušení systému nouzového osvětlení a stmíva</w:t>
      </w:r>
      <w:r>
        <w:rPr>
          <w:rFonts w:cstheme="minorHAnsi"/>
        </w:rPr>
        <w:t>né</w:t>
      </w:r>
      <w:r w:rsidRPr="0058507F">
        <w:rPr>
          <w:rFonts w:cstheme="minorHAnsi"/>
        </w:rPr>
        <w:t>ho umělého osvětlení. Zde je nutné si vyžádat kvalifikovanou účast ze strany investora. Proškolení personálu zajistí dodavatel, případně výrobce.</w:t>
      </w:r>
    </w:p>
    <w:p w14:paraId="59F0482C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Součástí dodávky elektroinstalace je i výchozí revize provedená až po instalaci technologie a měření parametrů umělého a nouzového osvětlení.</w:t>
      </w:r>
    </w:p>
    <w:p w14:paraId="720D9D1E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Dodavatel v rámci přejímky předá veškeré návody a doporučení k obsluze nainstalovaného elektrického zařízení a spotřebičů dodaných v rámci elektromontáže stavby.</w:t>
      </w:r>
    </w:p>
    <w:p w14:paraId="0F517FA3" w14:textId="77777777" w:rsidR="005054FE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Před zahájením provozu investor zpracuje provozní řád (včetně plánu pravidelné údržby) a zajistí proškolení personálu k obsluze a k běžnému provozu. </w:t>
      </w:r>
    </w:p>
    <w:p w14:paraId="449A4DE2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 xml:space="preserve">Běžný spotřební </w:t>
      </w:r>
      <w:proofErr w:type="gramStart"/>
      <w:r w:rsidRPr="00043E93">
        <w:rPr>
          <w:rFonts w:cstheme="minorHAnsi"/>
        </w:rPr>
        <w:t>materi</w:t>
      </w:r>
      <w:r>
        <w:rPr>
          <w:rFonts w:cstheme="minorHAnsi"/>
        </w:rPr>
        <w:t>á</w:t>
      </w:r>
      <w:r w:rsidRPr="00043E93">
        <w:rPr>
          <w:rFonts w:cstheme="minorHAnsi"/>
        </w:rPr>
        <w:t>l</w:t>
      </w:r>
      <w:proofErr w:type="gramEnd"/>
      <w:r w:rsidRPr="00043E93">
        <w:rPr>
          <w:rFonts w:cstheme="minorHAnsi"/>
        </w:rPr>
        <w:t xml:space="preserve"> </w:t>
      </w:r>
      <w:r>
        <w:rPr>
          <w:rFonts w:cstheme="minorHAnsi"/>
        </w:rPr>
        <w:t xml:space="preserve">tj. pojistky </w:t>
      </w:r>
      <w:r w:rsidRPr="00043E93">
        <w:rPr>
          <w:rFonts w:cstheme="minorHAnsi"/>
        </w:rPr>
        <w:t>j</w:t>
      </w:r>
      <w:r>
        <w:rPr>
          <w:rFonts w:cstheme="minorHAnsi"/>
        </w:rPr>
        <w:t>e</w:t>
      </w:r>
      <w:r w:rsidRPr="00043E93">
        <w:rPr>
          <w:rFonts w:cstheme="minorHAnsi"/>
        </w:rPr>
        <w:t xml:space="preserve"> </w:t>
      </w:r>
      <w:r>
        <w:rPr>
          <w:rFonts w:cstheme="minorHAnsi"/>
        </w:rPr>
        <w:t xml:space="preserve">potřeba mít </w:t>
      </w:r>
      <w:r w:rsidRPr="00043E93">
        <w:rPr>
          <w:rFonts w:cstheme="minorHAnsi"/>
        </w:rPr>
        <w:t xml:space="preserve">v případě rozváděčů </w:t>
      </w:r>
      <w:r>
        <w:rPr>
          <w:rFonts w:cstheme="minorHAnsi"/>
        </w:rPr>
        <w:t>s</w:t>
      </w:r>
      <w:r w:rsidRPr="00043E93">
        <w:rPr>
          <w:rFonts w:cstheme="minorHAnsi"/>
        </w:rPr>
        <w:t xml:space="preserve"> výkonov</w:t>
      </w:r>
      <w:r>
        <w:rPr>
          <w:rFonts w:cstheme="minorHAnsi"/>
        </w:rPr>
        <w:t>ými</w:t>
      </w:r>
      <w:r w:rsidRPr="00043E93">
        <w:rPr>
          <w:rFonts w:cstheme="minorHAnsi"/>
        </w:rPr>
        <w:t xml:space="preserve"> pojistk</w:t>
      </w:r>
      <w:r>
        <w:rPr>
          <w:rFonts w:cstheme="minorHAnsi"/>
        </w:rPr>
        <w:t xml:space="preserve">ami. </w:t>
      </w:r>
      <w:r w:rsidRPr="00043E93">
        <w:rPr>
          <w:rFonts w:cstheme="minorHAnsi"/>
        </w:rPr>
        <w:t xml:space="preserve"> </w:t>
      </w:r>
      <w:r>
        <w:rPr>
          <w:rFonts w:cstheme="minorHAnsi"/>
        </w:rPr>
        <w:t>Z</w:t>
      </w:r>
      <w:r w:rsidRPr="00043E93">
        <w:rPr>
          <w:rFonts w:cstheme="minorHAnsi"/>
        </w:rPr>
        <w:t>de se doporučuje mít k dispozici nezbytnou provozní sadu náhradních pojistek.</w:t>
      </w:r>
    </w:p>
    <w:p w14:paraId="6EAA9D62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S vyřazenými světelnými zdroji nutno nakládat jako s nebezpečným odpadem.</w:t>
      </w:r>
    </w:p>
    <w:p w14:paraId="2264A0FB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lastRenderedPageBreak/>
        <w:t xml:space="preserve">Elektrické zařízení je z hlediska předpisů státní správy vyhrazeným technickým zařízením a je nutné na něm provádět pravidelné (periodické) revize. </w:t>
      </w:r>
    </w:p>
    <w:p w14:paraId="098071B6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 w:rsidRPr="00043E93">
        <w:rPr>
          <w:rFonts w:cstheme="minorHAnsi"/>
        </w:rPr>
        <w:t>Hlavní použité technické normy jsou průběžně uvedeny v předchozím textu (zejména v kapitole hlavní technické standardy).</w:t>
      </w:r>
    </w:p>
    <w:p w14:paraId="1F971342" w14:textId="77777777" w:rsidR="005054FE" w:rsidRDefault="005054FE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 xml:space="preserve">V této projektové dokumentaci nejsou zohledněné všechny skutečnosti, které budou k dispozici až v dalším stupni dokumentace provedení stavby. Během projektových prací dalších profesí mohou vyplynout nové skutečnosti mající vliv na řešení této dokumentace. </w:t>
      </w:r>
    </w:p>
    <w:p w14:paraId="01CA910A" w14:textId="77777777" w:rsidR="005054FE" w:rsidRPr="007F7C9A" w:rsidRDefault="005054FE" w:rsidP="00CD734E">
      <w:pPr>
        <w:pStyle w:val="Zkladntext"/>
        <w:widowControl/>
        <w:spacing w:before="0" w:after="0"/>
        <w:ind w:firstLine="0"/>
        <w:rPr>
          <w:rFonts w:ascii="Calibri" w:hAnsi="Calibri" w:cs="Calibri"/>
          <w:szCs w:val="22"/>
        </w:rPr>
      </w:pPr>
      <w:r w:rsidRPr="007F7C9A">
        <w:rPr>
          <w:rFonts w:ascii="Calibri" w:hAnsi="Calibri" w:cs="Calibri"/>
          <w:szCs w:val="22"/>
        </w:rPr>
        <w:t xml:space="preserve">Veškerá použitá zařízení a materiály, zvláště pak svítidla, instalační </w:t>
      </w:r>
      <w:proofErr w:type="gramStart"/>
      <w:r w:rsidRPr="007F7C9A">
        <w:rPr>
          <w:rFonts w:ascii="Calibri" w:hAnsi="Calibri" w:cs="Calibri"/>
          <w:szCs w:val="22"/>
        </w:rPr>
        <w:t>přístroje,</w:t>
      </w:r>
      <w:proofErr w:type="gramEnd"/>
      <w:r w:rsidRPr="007F7C9A">
        <w:rPr>
          <w:rFonts w:ascii="Calibri" w:hAnsi="Calibri" w:cs="Calibri"/>
          <w:szCs w:val="22"/>
        </w:rPr>
        <w:t xml:space="preserve"> atd. budou v době realizace podléhat režimu tzv. vzorkování, tj. výběru a schválení jejich předložených vzorků zodpovědnými pracovníky pověřenými generálním projektantem a investorem.</w:t>
      </w:r>
    </w:p>
    <w:p w14:paraId="532AD9BD" w14:textId="77777777" w:rsidR="005054FE" w:rsidRPr="007F7C9A" w:rsidRDefault="005054FE" w:rsidP="00CD734E">
      <w:pPr>
        <w:pStyle w:val="Zkladntext"/>
        <w:widowControl/>
        <w:spacing w:before="0" w:after="0"/>
        <w:ind w:firstLine="0"/>
        <w:rPr>
          <w:rFonts w:ascii="Calibri" w:hAnsi="Calibri" w:cs="Calibri"/>
          <w:szCs w:val="22"/>
        </w:rPr>
      </w:pPr>
      <w:r w:rsidRPr="007F7C9A">
        <w:rPr>
          <w:rFonts w:ascii="Calibri" w:hAnsi="Calibri" w:cs="Calibri"/>
          <w:szCs w:val="22"/>
        </w:rPr>
        <w:t xml:space="preserve">Zhotovitel </w:t>
      </w:r>
      <w:r>
        <w:rPr>
          <w:rFonts w:ascii="Calibri" w:hAnsi="Calibri" w:cs="Calibri"/>
          <w:szCs w:val="22"/>
        </w:rPr>
        <w:t xml:space="preserve">provede nacenění </w:t>
      </w:r>
      <w:r w:rsidRPr="007F7C9A">
        <w:rPr>
          <w:rFonts w:ascii="Calibri" w:hAnsi="Calibri" w:cs="Calibri"/>
          <w:szCs w:val="22"/>
        </w:rPr>
        <w:t>vešker</w:t>
      </w:r>
      <w:r>
        <w:rPr>
          <w:rFonts w:ascii="Calibri" w:hAnsi="Calibri" w:cs="Calibri"/>
          <w:szCs w:val="22"/>
        </w:rPr>
        <w:t>ých</w:t>
      </w:r>
      <w:r w:rsidRPr="007F7C9A">
        <w:rPr>
          <w:rFonts w:ascii="Calibri" w:hAnsi="Calibri" w:cs="Calibri"/>
          <w:szCs w:val="22"/>
        </w:rPr>
        <w:t xml:space="preserve"> pr</w:t>
      </w:r>
      <w:r>
        <w:rPr>
          <w:rFonts w:ascii="Calibri" w:hAnsi="Calibri" w:cs="Calibri"/>
          <w:szCs w:val="22"/>
        </w:rPr>
        <w:t>a</w:t>
      </w:r>
      <w:r w:rsidRPr="007F7C9A">
        <w:rPr>
          <w:rFonts w:ascii="Calibri" w:hAnsi="Calibri" w:cs="Calibri"/>
          <w:szCs w:val="22"/>
        </w:rPr>
        <w:t>c</w:t>
      </w:r>
      <w:r>
        <w:rPr>
          <w:rFonts w:ascii="Calibri" w:hAnsi="Calibri" w:cs="Calibri"/>
          <w:szCs w:val="22"/>
        </w:rPr>
        <w:t>í</w:t>
      </w:r>
      <w:r w:rsidRPr="007F7C9A">
        <w:rPr>
          <w:rFonts w:ascii="Calibri" w:hAnsi="Calibri" w:cs="Calibri"/>
          <w:szCs w:val="22"/>
        </w:rPr>
        <w:t xml:space="preserve"> a dodáv</w:t>
      </w:r>
      <w:r>
        <w:rPr>
          <w:rFonts w:ascii="Calibri" w:hAnsi="Calibri" w:cs="Calibri"/>
          <w:szCs w:val="22"/>
        </w:rPr>
        <w:t>e</w:t>
      </w:r>
      <w:r w:rsidRPr="007F7C9A">
        <w:rPr>
          <w:rFonts w:ascii="Calibri" w:hAnsi="Calibri" w:cs="Calibri"/>
          <w:szCs w:val="22"/>
        </w:rPr>
        <w:t>k, které jsou v projektové dokumentaci obsaženy, bez ohledu na to, zda jsou obsaženy v textové nebo ve výkresové části, jakož i pr</w:t>
      </w:r>
      <w:r>
        <w:rPr>
          <w:rFonts w:ascii="Calibri" w:hAnsi="Calibri" w:cs="Calibri"/>
          <w:szCs w:val="22"/>
        </w:rPr>
        <w:t>a</w:t>
      </w:r>
      <w:r w:rsidRPr="007F7C9A">
        <w:rPr>
          <w:rFonts w:ascii="Calibri" w:hAnsi="Calibri" w:cs="Calibri"/>
          <w:szCs w:val="22"/>
        </w:rPr>
        <w:t>c</w:t>
      </w:r>
      <w:r>
        <w:rPr>
          <w:rFonts w:ascii="Calibri" w:hAnsi="Calibri" w:cs="Calibri"/>
          <w:szCs w:val="22"/>
        </w:rPr>
        <w:t>í</w:t>
      </w:r>
      <w:r w:rsidRPr="007F7C9A">
        <w:rPr>
          <w:rFonts w:ascii="Calibri" w:hAnsi="Calibri" w:cs="Calibri"/>
          <w:szCs w:val="22"/>
        </w:rPr>
        <w:t xml:space="preserve">, které v dokumentaci sice obsaženy nejsou, ale které jsou nezbytné pro provedení díla a jeho řádné fungování. </w:t>
      </w:r>
    </w:p>
    <w:p w14:paraId="2DF00ED7" w14:textId="15AFC1F4" w:rsidR="005054FE" w:rsidRDefault="005054FE" w:rsidP="00CD734E">
      <w:pPr>
        <w:pStyle w:val="Zkladntext"/>
        <w:widowControl/>
        <w:spacing w:before="0" w:after="0"/>
        <w:ind w:firstLine="0"/>
        <w:rPr>
          <w:rFonts w:ascii="Calibri" w:hAnsi="Calibri" w:cs="Calibri"/>
          <w:szCs w:val="22"/>
        </w:rPr>
      </w:pPr>
      <w:r w:rsidRPr="007F7C9A">
        <w:rPr>
          <w:rFonts w:ascii="Calibri" w:hAnsi="Calibri" w:cs="Calibri"/>
          <w:szCs w:val="22"/>
        </w:rPr>
        <w:t xml:space="preserve">Pokud se ve výkazu výměr nebo v popisu materiálně technických standardů objeví odkaz na konkrétní obchodní firmu, název nebo specifické označení výrobku, neznamená to, že zadavatel požaduje ocenění tohoto konkrétního výrobku, ale uchazeč může nabídnout i jiné kvalitativně a technicky totožné řešení. </w:t>
      </w:r>
    </w:p>
    <w:p w14:paraId="2821A83C" w14:textId="77777777" w:rsidR="00645335" w:rsidRPr="00645335" w:rsidRDefault="00645335" w:rsidP="00645335">
      <w:pPr>
        <w:jc w:val="both"/>
        <w:rPr>
          <w:u w:val="single"/>
        </w:rPr>
      </w:pPr>
      <w:r w:rsidRPr="00645335">
        <w:t>Pokud se kdekoliv v této projektové dokumentaci nebo v soupisu prací a dodávek (výkazu výměr/rozpočtu) vyskytuje jakýkoliv obchodní název materiálu, výrobku, systému, služby apod., jedná se pouze o referenční údaj, sloužící pro přesnou specifikaci minimálního standardu jejich požadovaných vlastností.</w:t>
      </w:r>
    </w:p>
    <w:p w14:paraId="2E3FD3E0" w14:textId="77777777" w:rsidR="00645335" w:rsidRPr="00645335" w:rsidRDefault="00645335" w:rsidP="00645335">
      <w:pPr>
        <w:spacing w:line="240" w:lineRule="auto"/>
        <w:jc w:val="both"/>
      </w:pPr>
      <w:r w:rsidRPr="00645335">
        <w:t xml:space="preserve">Daný materiál, výrobek, systém, službu apod. je možno nahradit jiným o shodných či lepších vlastnostech, avšak zásadně pouze v rámci platné smluvní ceny. Tuto případnou náhradu je povinen navrhnout zhotovitel stavby, a to v dostatečném předstihu před objednáním, přičemž je při návrhu náhrady povinen objednateli prokázat shodu vlastností s referenčním materiálem, výrobkem, systémem, službou apod. </w:t>
      </w:r>
    </w:p>
    <w:p w14:paraId="61AFF630" w14:textId="77777777" w:rsidR="00645335" w:rsidRPr="00645335" w:rsidRDefault="00645335" w:rsidP="00645335">
      <w:pPr>
        <w:spacing w:line="240" w:lineRule="auto"/>
        <w:jc w:val="both"/>
      </w:pPr>
      <w:r w:rsidRPr="00645335">
        <w:t>V případě nahrazení jednotlivých částí, nebo celých funkčních celků, musí být dodavatelskou firmou zajištěna plná funkčnost jak systému, který je měněn (ať jeho část, tak jako celek), tak i plná funkčnost systémů navazujících na nahrazený systém.</w:t>
      </w:r>
    </w:p>
    <w:p w14:paraId="36848A05" w14:textId="77777777" w:rsidR="00645335" w:rsidRPr="00645335" w:rsidRDefault="00645335" w:rsidP="00645335">
      <w:pPr>
        <w:spacing w:line="240" w:lineRule="auto"/>
        <w:jc w:val="both"/>
      </w:pPr>
      <w:r w:rsidRPr="00645335">
        <w:t>Další podmínky a podrobnosti jsou uvedeny ve smlouvě o dílo.</w:t>
      </w:r>
    </w:p>
    <w:p w14:paraId="08FE8ADB" w14:textId="77777777" w:rsidR="00645335" w:rsidRDefault="00645335" w:rsidP="00CD734E">
      <w:pPr>
        <w:pStyle w:val="Zkladntext"/>
        <w:widowControl/>
        <w:spacing w:before="0" w:after="0"/>
        <w:ind w:firstLine="0"/>
        <w:rPr>
          <w:rFonts w:ascii="Calibri" w:hAnsi="Calibri" w:cs="Calibri"/>
          <w:szCs w:val="22"/>
        </w:rPr>
      </w:pPr>
    </w:p>
    <w:p w14:paraId="030A03C8" w14:textId="77777777" w:rsidR="000F5368" w:rsidRPr="00043E93" w:rsidRDefault="000F5368" w:rsidP="00CD734E">
      <w:pPr>
        <w:adjustRightInd w:val="0"/>
        <w:spacing w:after="0" w:line="22" w:lineRule="atLeast"/>
        <w:jc w:val="both"/>
        <w:rPr>
          <w:rFonts w:cstheme="minorHAnsi"/>
        </w:rPr>
      </w:pPr>
    </w:p>
    <w:p w14:paraId="323FB5DF" w14:textId="2333CAE0" w:rsidR="005054FE" w:rsidRPr="00043E93" w:rsidRDefault="000414B5" w:rsidP="00CD734E">
      <w:pPr>
        <w:adjustRightInd w:val="0"/>
        <w:spacing w:after="0" w:line="22" w:lineRule="atLeast"/>
        <w:jc w:val="both"/>
        <w:rPr>
          <w:rFonts w:cstheme="minorHAnsi"/>
        </w:rPr>
      </w:pPr>
      <w:r>
        <w:rPr>
          <w:rFonts w:cstheme="minorHAnsi"/>
        </w:rPr>
        <w:t>0</w:t>
      </w:r>
      <w:r w:rsidR="00C7003A">
        <w:rPr>
          <w:rFonts w:cstheme="minorHAnsi"/>
        </w:rPr>
        <w:t>3</w:t>
      </w:r>
      <w:r w:rsidR="005054FE">
        <w:rPr>
          <w:rFonts w:cstheme="minorHAnsi"/>
        </w:rPr>
        <w:t>/</w:t>
      </w:r>
      <w:r w:rsidR="005054FE" w:rsidRPr="00043E93">
        <w:rPr>
          <w:rFonts w:cstheme="minorHAnsi"/>
        </w:rPr>
        <w:t xml:space="preserve"> 20</w:t>
      </w:r>
      <w:r w:rsidR="00C133D9">
        <w:rPr>
          <w:rFonts w:cstheme="minorHAnsi"/>
        </w:rPr>
        <w:t>2</w:t>
      </w:r>
      <w:r w:rsidR="00C7003A">
        <w:rPr>
          <w:rFonts w:cstheme="minorHAnsi"/>
        </w:rPr>
        <w:t>3</w:t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</w:r>
      <w:r w:rsidR="005054FE" w:rsidRPr="00043E93">
        <w:rPr>
          <w:rFonts w:cstheme="minorHAnsi"/>
        </w:rPr>
        <w:tab/>
        <w:t>Jan Novotný</w:t>
      </w:r>
    </w:p>
    <w:p w14:paraId="5130F7EA" w14:textId="77777777" w:rsidR="005054FE" w:rsidRPr="00043E93" w:rsidRDefault="005054FE" w:rsidP="00CD734E">
      <w:pPr>
        <w:adjustRightInd w:val="0"/>
        <w:spacing w:after="0" w:line="22" w:lineRule="atLeast"/>
        <w:jc w:val="both"/>
        <w:rPr>
          <w:rFonts w:cstheme="minorHAnsi"/>
          <w:highlight w:val="yellow"/>
        </w:rPr>
      </w:pPr>
    </w:p>
    <w:p w14:paraId="5EA3BCEC" w14:textId="77777777" w:rsidR="006B1643" w:rsidRDefault="006B1643" w:rsidP="00CD734E">
      <w:pPr>
        <w:spacing w:after="0"/>
      </w:pPr>
    </w:p>
    <w:p w14:paraId="4A939FAC" w14:textId="77777777" w:rsidR="00CD734E" w:rsidRDefault="00CD734E">
      <w:pPr>
        <w:spacing w:after="0"/>
      </w:pPr>
    </w:p>
    <w:sectPr w:rsidR="00CD734E" w:rsidSect="00995402">
      <w:type w:val="nextColumn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3E6"/>
    <w:rsid w:val="00030901"/>
    <w:rsid w:val="000414B5"/>
    <w:rsid w:val="000B38FD"/>
    <w:rsid w:val="000F5368"/>
    <w:rsid w:val="001603E6"/>
    <w:rsid w:val="001B2074"/>
    <w:rsid w:val="001F6441"/>
    <w:rsid w:val="002677FF"/>
    <w:rsid w:val="003A169F"/>
    <w:rsid w:val="0044135F"/>
    <w:rsid w:val="004A3844"/>
    <w:rsid w:val="005054FE"/>
    <w:rsid w:val="0054079F"/>
    <w:rsid w:val="005A1194"/>
    <w:rsid w:val="00610C81"/>
    <w:rsid w:val="00645335"/>
    <w:rsid w:val="006A2738"/>
    <w:rsid w:val="006B1643"/>
    <w:rsid w:val="006F01C1"/>
    <w:rsid w:val="007D4D3E"/>
    <w:rsid w:val="007F23EB"/>
    <w:rsid w:val="009727C8"/>
    <w:rsid w:val="00991D8F"/>
    <w:rsid w:val="00995402"/>
    <w:rsid w:val="009A5E8F"/>
    <w:rsid w:val="00AC45A8"/>
    <w:rsid w:val="00AF0718"/>
    <w:rsid w:val="00B533B6"/>
    <w:rsid w:val="00B62B8E"/>
    <w:rsid w:val="00C133D9"/>
    <w:rsid w:val="00C57D49"/>
    <w:rsid w:val="00C7003A"/>
    <w:rsid w:val="00CD734E"/>
    <w:rsid w:val="00DB70DF"/>
    <w:rsid w:val="00EA557E"/>
    <w:rsid w:val="00EB3A2E"/>
    <w:rsid w:val="00ED56C8"/>
    <w:rsid w:val="00EF5228"/>
    <w:rsid w:val="00EF5F2F"/>
    <w:rsid w:val="00F11E59"/>
    <w:rsid w:val="00F60DC8"/>
    <w:rsid w:val="00F63E52"/>
    <w:rsid w:val="00F71F91"/>
    <w:rsid w:val="00F8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7F4A"/>
  <w15:chartTrackingRefBased/>
  <w15:docId w15:val="{5C485AE5-B4EE-48AD-90E9-2A1E32746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030901"/>
    <w:rPr>
      <w:b/>
      <w:bCs/>
    </w:rPr>
  </w:style>
  <w:style w:type="paragraph" w:customStyle="1" w:styleId="TCRTEXT">
    <w:name w:val="TCR_TEXT"/>
    <w:qFormat/>
    <w:rsid w:val="005054FE"/>
    <w:pPr>
      <w:spacing w:after="60" w:line="240" w:lineRule="exact"/>
      <w:jc w:val="both"/>
    </w:pPr>
    <w:rPr>
      <w:rFonts w:ascii="Arial" w:eastAsia="Times New Roman" w:hAnsi="Arial" w:cs="Times New Roman"/>
      <w:sz w:val="18"/>
      <w:szCs w:val="24"/>
    </w:rPr>
  </w:style>
  <w:style w:type="paragraph" w:customStyle="1" w:styleId="Zkladntext">
    <w:name w:val="Základní text~~"/>
    <w:basedOn w:val="Normln"/>
    <w:rsid w:val="005054FE"/>
    <w:pPr>
      <w:widowControl w:val="0"/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7F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C45A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C45A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45A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C45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C45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0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C3B5C-4D14-4EBD-8027-CAB6676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3</Pages>
  <Words>1041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novotny</dc:creator>
  <cp:keywords/>
  <dc:description/>
  <cp:lastModifiedBy>Jan Novotný</cp:lastModifiedBy>
  <cp:revision>19</cp:revision>
  <cp:lastPrinted>2023-03-24T10:09:00Z</cp:lastPrinted>
  <dcterms:created xsi:type="dcterms:W3CDTF">2020-05-12T10:55:00Z</dcterms:created>
  <dcterms:modified xsi:type="dcterms:W3CDTF">2023-03-24T10:09:00Z</dcterms:modified>
</cp:coreProperties>
</file>